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30" w:rsidRPr="00B23697" w:rsidRDefault="008A3530" w:rsidP="003F5B29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697">
        <w:rPr>
          <w:rFonts w:ascii="Times New Roman" w:hAnsi="Times New Roman" w:cs="Times New Roman"/>
          <w:b/>
          <w:bCs/>
          <w:sz w:val="28"/>
          <w:szCs w:val="28"/>
        </w:rPr>
        <w:t>ИНИЦИАТИВНЫЙ ПРОЕКТ</w:t>
      </w:r>
    </w:p>
    <w:p w:rsidR="008A3530" w:rsidRPr="00B23697" w:rsidRDefault="008A3530" w:rsidP="003F5B29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697">
        <w:rPr>
          <w:rFonts w:ascii="Times New Roman" w:hAnsi="Times New Roman" w:cs="Times New Roman"/>
          <w:b/>
          <w:bCs/>
          <w:sz w:val="28"/>
          <w:szCs w:val="28"/>
        </w:rPr>
        <w:t>к конкурсу программы поддержки местных инициатив</w:t>
      </w:r>
    </w:p>
    <w:p w:rsidR="008A3530" w:rsidRPr="00835E7F" w:rsidRDefault="008A3530" w:rsidP="000447D5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3"/>
        <w:gridCol w:w="4536"/>
      </w:tblGrid>
      <w:tr w:rsidR="008A3530" w:rsidRPr="00272A48">
        <w:trPr>
          <w:trHeight w:val="762"/>
        </w:trPr>
        <w:tc>
          <w:tcPr>
            <w:tcW w:w="680" w:type="dxa"/>
          </w:tcPr>
          <w:p w:rsidR="008A3530" w:rsidRPr="00272A48" w:rsidRDefault="008A3530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23" w:type="dxa"/>
          </w:tcPr>
          <w:p w:rsidR="008A3530" w:rsidRPr="00272A48" w:rsidRDefault="008A3530" w:rsidP="004C3E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инициативного проекта</w:t>
            </w:r>
          </w:p>
        </w:tc>
        <w:tc>
          <w:tcPr>
            <w:tcW w:w="4536" w:type="dxa"/>
          </w:tcPr>
          <w:p w:rsidR="008A3530" w:rsidRPr="00272A48" w:rsidRDefault="008A3530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4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A3530" w:rsidRPr="00272A48">
        <w:trPr>
          <w:trHeight w:hRule="exact" w:val="567"/>
        </w:trPr>
        <w:tc>
          <w:tcPr>
            <w:tcW w:w="680" w:type="dxa"/>
          </w:tcPr>
          <w:p w:rsidR="008A3530" w:rsidRPr="00272A48" w:rsidRDefault="008A3530" w:rsidP="006D64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8A3530" w:rsidRDefault="008A3530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(округ)</w:t>
            </w:r>
          </w:p>
        </w:tc>
        <w:tc>
          <w:tcPr>
            <w:tcW w:w="4536" w:type="dxa"/>
          </w:tcPr>
          <w:p w:rsidR="008A3530" w:rsidRPr="00B1226B" w:rsidRDefault="008A3530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6B">
              <w:rPr>
                <w:rFonts w:ascii="Times New Roman" w:hAnsi="Times New Roman" w:cs="Times New Roman"/>
                <w:sz w:val="24"/>
                <w:szCs w:val="24"/>
              </w:rPr>
              <w:t>Мазановский район</w:t>
            </w:r>
          </w:p>
        </w:tc>
      </w:tr>
      <w:tr w:rsidR="008A3530" w:rsidRPr="00272A48">
        <w:trPr>
          <w:trHeight w:hRule="exact" w:val="567"/>
        </w:trPr>
        <w:tc>
          <w:tcPr>
            <w:tcW w:w="680" w:type="dxa"/>
          </w:tcPr>
          <w:p w:rsidR="008A3530" w:rsidRPr="00272A48" w:rsidRDefault="008A3530" w:rsidP="006D64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8A3530" w:rsidRDefault="008A3530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36" w:type="dxa"/>
          </w:tcPr>
          <w:p w:rsidR="008A3530" w:rsidRPr="00B1226B" w:rsidRDefault="008A3530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6B">
              <w:rPr>
                <w:rFonts w:ascii="Times New Roman" w:hAnsi="Times New Roman" w:cs="Times New Roman"/>
                <w:sz w:val="24"/>
                <w:szCs w:val="24"/>
              </w:rPr>
              <w:t>Дмитриевский сельсовет</w:t>
            </w:r>
          </w:p>
        </w:tc>
      </w:tr>
      <w:tr w:rsidR="008A3530" w:rsidRPr="00272A48">
        <w:trPr>
          <w:trHeight w:hRule="exact" w:val="567"/>
        </w:trPr>
        <w:tc>
          <w:tcPr>
            <w:tcW w:w="680" w:type="dxa"/>
          </w:tcPr>
          <w:p w:rsidR="008A3530" w:rsidRPr="00272A48" w:rsidRDefault="008A3530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8A3530" w:rsidRDefault="008A3530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</w:tcPr>
          <w:p w:rsidR="008A3530" w:rsidRPr="00B1226B" w:rsidRDefault="008A3530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6B">
              <w:rPr>
                <w:rFonts w:ascii="Times New Roman" w:hAnsi="Times New Roman" w:cs="Times New Roman"/>
                <w:sz w:val="24"/>
                <w:szCs w:val="24"/>
              </w:rPr>
              <w:t>с.Бичура</w:t>
            </w:r>
            <w:proofErr w:type="spellEnd"/>
          </w:p>
        </w:tc>
      </w:tr>
      <w:tr w:rsidR="008A3530" w:rsidRPr="00272A48" w:rsidTr="00FF3CD7">
        <w:trPr>
          <w:trHeight w:hRule="exact" w:val="525"/>
        </w:trPr>
        <w:tc>
          <w:tcPr>
            <w:tcW w:w="680" w:type="dxa"/>
          </w:tcPr>
          <w:p w:rsidR="008A3530" w:rsidRPr="00272A48" w:rsidRDefault="008A3530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8A3530" w:rsidRPr="00272A48" w:rsidRDefault="008A3530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536" w:type="dxa"/>
          </w:tcPr>
          <w:p w:rsidR="008A3530" w:rsidRPr="00B1226B" w:rsidRDefault="00FF3CD7" w:rsidP="00FF3CD7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</w:t>
            </w:r>
            <w:r w:rsidR="008A3530" w:rsidRPr="00D25F6C">
              <w:rPr>
                <w:rFonts w:ascii="Times New Roman" w:hAnsi="Times New Roman" w:cs="Times New Roman"/>
                <w:sz w:val="24"/>
                <w:szCs w:val="24"/>
              </w:rPr>
              <w:t xml:space="preserve"> села Бичура</w:t>
            </w:r>
            <w:r w:rsidR="008A3530" w:rsidRPr="00B1226B">
              <w:rPr>
                <w:sz w:val="24"/>
                <w:szCs w:val="24"/>
              </w:rPr>
              <w:t xml:space="preserve"> </w:t>
            </w:r>
          </w:p>
        </w:tc>
      </w:tr>
      <w:tr w:rsidR="008A3530" w:rsidRPr="00272A48" w:rsidTr="00FF3CD7">
        <w:trPr>
          <w:trHeight w:val="806"/>
        </w:trPr>
        <w:tc>
          <w:tcPr>
            <w:tcW w:w="680" w:type="dxa"/>
          </w:tcPr>
          <w:p w:rsidR="008A3530" w:rsidRPr="00272A48" w:rsidRDefault="008A3530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8A3530" w:rsidRPr="00272A48" w:rsidRDefault="008A3530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инициативного проекта в администрацию муниципального образования</w:t>
            </w:r>
          </w:p>
        </w:tc>
        <w:tc>
          <w:tcPr>
            <w:tcW w:w="4536" w:type="dxa"/>
          </w:tcPr>
          <w:p w:rsidR="008A3530" w:rsidRPr="00B1226B" w:rsidRDefault="008A3530" w:rsidP="00CB328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2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3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30" w:rsidRPr="00272A48">
        <w:trPr>
          <w:trHeight w:val="485"/>
        </w:trPr>
        <w:tc>
          <w:tcPr>
            <w:tcW w:w="680" w:type="dxa"/>
          </w:tcPr>
          <w:p w:rsidR="008A3530" w:rsidRPr="00272A48" w:rsidRDefault="008A3530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8A3530" w:rsidRDefault="008A3530" w:rsidP="002A4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в населенном пункте </w:t>
            </w:r>
          </w:p>
          <w:p w:rsidR="008A3530" w:rsidRPr="00D25F6C" w:rsidRDefault="008A3530" w:rsidP="002A4DC3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F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 актуальным данным Территориального органа Федеральной службы государственной статистики по Амурской области)</w:t>
            </w:r>
          </w:p>
        </w:tc>
        <w:tc>
          <w:tcPr>
            <w:tcW w:w="4536" w:type="dxa"/>
          </w:tcPr>
          <w:p w:rsidR="008A3530" w:rsidRPr="00272A48" w:rsidRDefault="008A3530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A3530" w:rsidRPr="00272A48">
        <w:trPr>
          <w:trHeight w:val="786"/>
        </w:trPr>
        <w:tc>
          <w:tcPr>
            <w:tcW w:w="680" w:type="dxa"/>
          </w:tcPr>
          <w:p w:rsidR="008A3530" w:rsidRPr="00272A48" w:rsidRDefault="008A3530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8A3530" w:rsidRDefault="008A3530" w:rsidP="00985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48">
              <w:rPr>
                <w:rFonts w:ascii="Times New Roman" w:hAnsi="Times New Roman" w:cs="Times New Roman"/>
                <w:sz w:val="24"/>
                <w:szCs w:val="24"/>
              </w:rPr>
              <w:t>Типология проекта</w:t>
            </w:r>
          </w:p>
          <w:p w:rsidR="008A3530" w:rsidRPr="0098526C" w:rsidRDefault="008A3530" w:rsidP="00B236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852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нужное подчеркнуть</w:t>
            </w:r>
            <w:r w:rsidRPr="009852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4536" w:type="dxa"/>
          </w:tcPr>
          <w:p w:rsidR="008A3530" w:rsidRPr="00B1226B" w:rsidRDefault="008A3530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26B">
              <w:rPr>
                <w:rFonts w:ascii="Times New Roman" w:hAnsi="Times New Roman" w:cs="Times New Roman"/>
                <w:sz w:val="24"/>
                <w:szCs w:val="24"/>
              </w:rPr>
              <w:t xml:space="preserve">Объекты водоснабжения или водоотведения; </w:t>
            </w:r>
          </w:p>
          <w:p w:rsidR="008A3530" w:rsidRPr="00485E5B" w:rsidRDefault="008A3530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</w:rPr>
              <w:t xml:space="preserve">Объекты благоустройства; </w:t>
            </w:r>
          </w:p>
          <w:p w:rsidR="008A3530" w:rsidRPr="00485E5B" w:rsidRDefault="008A3530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5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Объекты уличного освещения; </w:t>
            </w:r>
          </w:p>
          <w:p w:rsidR="008A3530" w:rsidRPr="00B1226B" w:rsidRDefault="008A3530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26B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площадки; </w:t>
            </w:r>
          </w:p>
          <w:p w:rsidR="008A3530" w:rsidRPr="007E5E59" w:rsidRDefault="008A3530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E5E5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культуры; </w:t>
            </w:r>
          </w:p>
          <w:p w:rsidR="008A3530" w:rsidRPr="00B1226B" w:rsidRDefault="008A3530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26B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физ. культуры и массового спорта; </w:t>
            </w:r>
          </w:p>
          <w:p w:rsidR="008A3530" w:rsidRPr="00B1226B" w:rsidRDefault="008A3530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26B">
              <w:rPr>
                <w:rFonts w:ascii="Times New Roman" w:hAnsi="Times New Roman" w:cs="Times New Roman"/>
                <w:sz w:val="24"/>
                <w:szCs w:val="24"/>
              </w:rPr>
              <w:t xml:space="preserve">Места захоронения; </w:t>
            </w:r>
          </w:p>
          <w:p w:rsidR="008A3530" w:rsidRPr="00B1226B" w:rsidRDefault="008A3530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26B">
              <w:rPr>
                <w:rFonts w:ascii="Times New Roman" w:hAnsi="Times New Roman" w:cs="Times New Roman"/>
                <w:sz w:val="24"/>
                <w:szCs w:val="24"/>
              </w:rPr>
              <w:t xml:space="preserve">Мест массового отдыха населения; </w:t>
            </w:r>
          </w:p>
          <w:p w:rsidR="008A3530" w:rsidRPr="00272A48" w:rsidRDefault="008A3530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26B">
              <w:rPr>
                <w:rFonts w:ascii="Times New Roman" w:hAnsi="Times New Roman" w:cs="Times New Roman"/>
                <w:sz w:val="24"/>
                <w:szCs w:val="24"/>
              </w:rPr>
              <w:t>Объекты культурного наследия.</w:t>
            </w:r>
          </w:p>
        </w:tc>
      </w:tr>
      <w:tr w:rsidR="008A3530" w:rsidRPr="00B1226B" w:rsidTr="009B4BEC">
        <w:trPr>
          <w:trHeight w:val="1448"/>
        </w:trPr>
        <w:tc>
          <w:tcPr>
            <w:tcW w:w="680" w:type="dxa"/>
          </w:tcPr>
          <w:p w:rsidR="008A3530" w:rsidRPr="00272A48" w:rsidRDefault="008A3530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:rsidR="008A3530" w:rsidRPr="00272A48" w:rsidRDefault="008A3530" w:rsidP="009B4BE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4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проблемы, решение которой имеет приоритетное значение для жителей муниципального образования</w:t>
            </w:r>
          </w:p>
        </w:tc>
        <w:tc>
          <w:tcPr>
            <w:tcW w:w="4536" w:type="dxa"/>
          </w:tcPr>
          <w:p w:rsidR="008A3530" w:rsidRPr="00B1226B" w:rsidRDefault="009B4BEC" w:rsidP="00CD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Село Бичура освещено тринадцатью светильниками, два светодиодных от </w:t>
            </w:r>
            <w:r w:rsidR="00CD0707">
              <w:rPr>
                <w:rFonts w:ascii="Times New Roman" w:hAnsi="Times New Roman"/>
                <w:szCs w:val="28"/>
              </w:rPr>
              <w:t>ВЛ</w:t>
            </w:r>
            <w:r>
              <w:rPr>
                <w:rFonts w:ascii="Times New Roman" w:hAnsi="Times New Roman"/>
                <w:szCs w:val="28"/>
              </w:rPr>
              <w:t xml:space="preserve"> 0</w:t>
            </w:r>
            <w:r w:rsidR="00CD0707">
              <w:rPr>
                <w:rFonts w:ascii="Times New Roman" w:hAnsi="Times New Roman"/>
                <w:szCs w:val="28"/>
              </w:rPr>
              <w:t xml:space="preserve">,4 </w:t>
            </w:r>
            <w:proofErr w:type="spellStart"/>
            <w:r w:rsidR="00CD0707">
              <w:rPr>
                <w:rFonts w:ascii="Times New Roman" w:hAnsi="Times New Roman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 </w:t>
            </w:r>
            <w:r w:rsidR="00CD0707">
              <w:rPr>
                <w:rFonts w:ascii="Times New Roman" w:hAnsi="Times New Roman"/>
                <w:szCs w:val="28"/>
              </w:rPr>
              <w:t xml:space="preserve">одиннадцать на солнечных батареях. Освещены объекты муниципальной собственности и автомобильная дорога по школьному маршруту. Для освещения жилого сектора требуется установить дополнительно двадцать </w:t>
            </w:r>
            <w:proofErr w:type="spellStart"/>
            <w:proofErr w:type="gramStart"/>
            <w:r w:rsidR="00CD0707">
              <w:rPr>
                <w:rFonts w:ascii="Times New Roman" w:hAnsi="Times New Roman"/>
                <w:szCs w:val="28"/>
              </w:rPr>
              <w:t>светильников.</w:t>
            </w:r>
            <w:r w:rsidR="00485E5B" w:rsidRPr="00152F24">
              <w:rPr>
                <w:rFonts w:ascii="Times New Roman" w:hAnsi="Times New Roman"/>
                <w:szCs w:val="28"/>
              </w:rPr>
              <w:t>Устройство</w:t>
            </w:r>
            <w:proofErr w:type="spellEnd"/>
            <w:proofErr w:type="gramEnd"/>
            <w:r w:rsidR="00485E5B" w:rsidRPr="00152F24">
              <w:rPr>
                <w:rFonts w:ascii="Times New Roman" w:hAnsi="Times New Roman"/>
                <w:szCs w:val="28"/>
              </w:rPr>
              <w:t xml:space="preserve"> уличного освещения </w:t>
            </w:r>
            <w:r w:rsidR="00485E5B">
              <w:rPr>
                <w:rFonts w:ascii="Times New Roman" w:hAnsi="Times New Roman"/>
                <w:szCs w:val="28"/>
              </w:rPr>
              <w:t xml:space="preserve">села </w:t>
            </w:r>
            <w:r w:rsidR="00485E5B" w:rsidRPr="00152F24">
              <w:rPr>
                <w:rFonts w:ascii="Times New Roman" w:hAnsi="Times New Roman"/>
                <w:szCs w:val="28"/>
              </w:rPr>
              <w:t>Бичура</w:t>
            </w:r>
            <w:r w:rsidR="00485E5B">
              <w:rPr>
                <w:rFonts w:ascii="Times New Roman" w:hAnsi="Times New Roman"/>
                <w:szCs w:val="28"/>
              </w:rPr>
              <w:t xml:space="preserve"> </w:t>
            </w:r>
            <w:r w:rsidR="00485E5B" w:rsidRPr="00152F24">
              <w:rPr>
                <w:rFonts w:ascii="Times New Roman" w:hAnsi="Times New Roman"/>
                <w:szCs w:val="28"/>
              </w:rPr>
              <w:t xml:space="preserve"> Дмитриев</w:t>
            </w:r>
            <w:r w:rsidR="00485E5B">
              <w:rPr>
                <w:rFonts w:ascii="Times New Roman" w:hAnsi="Times New Roman"/>
                <w:szCs w:val="28"/>
              </w:rPr>
              <w:t>с</w:t>
            </w:r>
            <w:r w:rsidR="00485E5B" w:rsidRPr="00152F24">
              <w:rPr>
                <w:rFonts w:ascii="Times New Roman" w:hAnsi="Times New Roman"/>
                <w:szCs w:val="28"/>
              </w:rPr>
              <w:t>к</w:t>
            </w:r>
            <w:r w:rsidR="00485E5B">
              <w:rPr>
                <w:rFonts w:ascii="Times New Roman" w:hAnsi="Times New Roman"/>
                <w:szCs w:val="28"/>
              </w:rPr>
              <w:t xml:space="preserve">ого сельсовета </w:t>
            </w:r>
            <w:r w:rsidR="00485E5B" w:rsidRPr="00152F24">
              <w:rPr>
                <w:rFonts w:ascii="Times New Roman" w:hAnsi="Times New Roman"/>
                <w:szCs w:val="28"/>
              </w:rPr>
              <w:t xml:space="preserve">- социальный, среднесрочный проект в рамках  реализации полномочий по </w:t>
            </w:r>
            <w:r w:rsidR="00485E5B" w:rsidRPr="00152F24">
              <w:rPr>
                <w:rFonts w:ascii="Times New Roman" w:hAnsi="Times New Roman"/>
                <w:szCs w:val="28"/>
              </w:rPr>
              <w:lastRenderedPageBreak/>
              <w:t xml:space="preserve">организации благоустройства территории поселения в соответствии с правилами благоустройства территории сёл Дмитриевского сельсовета. Данный проект призван помочь муниципальному образованию Дмитриевский сельсовет решить существующую </w:t>
            </w:r>
            <w:proofErr w:type="gramStart"/>
            <w:r w:rsidR="00485E5B" w:rsidRPr="00152F24">
              <w:rPr>
                <w:rFonts w:ascii="Times New Roman" w:hAnsi="Times New Roman"/>
                <w:szCs w:val="28"/>
              </w:rPr>
              <w:t>проблему  местного</w:t>
            </w:r>
            <w:proofErr w:type="gramEnd"/>
            <w:r w:rsidR="00485E5B" w:rsidRPr="00152F24">
              <w:rPr>
                <w:rFonts w:ascii="Times New Roman" w:hAnsi="Times New Roman"/>
                <w:szCs w:val="28"/>
              </w:rPr>
              <w:t xml:space="preserve"> значения – уличное освещение. Помимо этого, улучшается качество решения вопроса местного значения по созданию условий для массового отдыха жителей сел</w:t>
            </w:r>
            <w:r>
              <w:rPr>
                <w:rFonts w:ascii="Times New Roman" w:hAnsi="Times New Roman"/>
                <w:szCs w:val="28"/>
              </w:rPr>
              <w:t>а</w:t>
            </w:r>
            <w:r w:rsidR="00485E5B" w:rsidRPr="00152F24">
              <w:rPr>
                <w:rFonts w:ascii="Times New Roman" w:hAnsi="Times New Roman"/>
                <w:szCs w:val="28"/>
              </w:rPr>
              <w:t xml:space="preserve">  и организации обустройства мест массового отдыха населения </w:t>
            </w:r>
          </w:p>
        </w:tc>
      </w:tr>
      <w:tr w:rsidR="008A3530" w:rsidRPr="00272A48">
        <w:tc>
          <w:tcPr>
            <w:tcW w:w="680" w:type="dxa"/>
          </w:tcPr>
          <w:p w:rsidR="008A3530" w:rsidRPr="00272A48" w:rsidRDefault="008A3530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23" w:type="dxa"/>
          </w:tcPr>
          <w:p w:rsidR="008A3530" w:rsidRPr="00272A48" w:rsidRDefault="008A3530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решения вышеуказанной проблемы</w:t>
            </w:r>
          </w:p>
        </w:tc>
        <w:tc>
          <w:tcPr>
            <w:tcW w:w="4536" w:type="dxa"/>
          </w:tcPr>
          <w:p w:rsidR="008A3530" w:rsidRPr="00272A48" w:rsidRDefault="008A3530" w:rsidP="002F741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26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</w:t>
            </w:r>
            <w:r w:rsidR="00BF5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F5213">
              <w:rPr>
                <w:rFonts w:ascii="Times New Roman" w:hAnsi="Times New Roman" w:cs="Times New Roman"/>
                <w:sz w:val="24"/>
                <w:szCs w:val="24"/>
              </w:rPr>
              <w:t xml:space="preserve"> монтаж двадцати светодиодных светильников на опорах ЛЭП от ВЛ 0.4 </w:t>
            </w:r>
            <w:proofErr w:type="spellStart"/>
            <w:r w:rsidR="00BF521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F5213">
              <w:rPr>
                <w:rFonts w:ascii="Times New Roman" w:hAnsi="Times New Roman" w:cs="Times New Roman"/>
                <w:sz w:val="24"/>
                <w:szCs w:val="24"/>
              </w:rPr>
              <w:t xml:space="preserve">  по селу Бичура. После установки светильников, щитков, УЗО, приборов учёта электроэнергии будет заключён договор с </w:t>
            </w:r>
            <w:r w:rsidR="002F7416">
              <w:rPr>
                <w:rFonts w:ascii="Times New Roman" w:hAnsi="Times New Roman" w:cs="Times New Roman"/>
                <w:sz w:val="24"/>
                <w:szCs w:val="24"/>
              </w:rPr>
              <w:t>ОАО «ДРСК Амурские электрические сети» на аренду опор</w:t>
            </w:r>
          </w:p>
        </w:tc>
      </w:tr>
      <w:tr w:rsidR="008A3530" w:rsidRPr="00272A48">
        <w:tc>
          <w:tcPr>
            <w:tcW w:w="680" w:type="dxa"/>
          </w:tcPr>
          <w:p w:rsidR="008A3530" w:rsidRPr="00272A48" w:rsidRDefault="008A3530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:rsidR="008A3530" w:rsidRPr="00272A48" w:rsidRDefault="008A3530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реализации инициативного проекта</w:t>
            </w:r>
          </w:p>
        </w:tc>
        <w:tc>
          <w:tcPr>
            <w:tcW w:w="4536" w:type="dxa"/>
          </w:tcPr>
          <w:p w:rsidR="008A3530" w:rsidRPr="00272A48" w:rsidRDefault="008A3530" w:rsidP="004035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 </w:t>
            </w:r>
            <w:r w:rsidR="004035AC">
              <w:rPr>
                <w:rFonts w:ascii="Times New Roman" w:hAnsi="Times New Roman" w:cs="Times New Roman"/>
                <w:sz w:val="24"/>
                <w:szCs w:val="24"/>
              </w:rPr>
              <w:t>будет способствовать безопасности дорожного движения в тёмное время суток, создаст более комфортные условия для жителей села, деятельности добровольной народной дружины, добровольных</w:t>
            </w:r>
            <w:r w:rsidR="004035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35AC">
              <w:rPr>
                <w:rFonts w:ascii="Times New Roman" w:hAnsi="Times New Roman" w:cs="Times New Roman"/>
                <w:sz w:val="24"/>
                <w:szCs w:val="24"/>
              </w:rPr>
              <w:t xml:space="preserve">пожарных по оповещению населения в пожароопасный период, обслуживанию населения медицинскими работниками в тёмное время суток </w:t>
            </w:r>
          </w:p>
        </w:tc>
      </w:tr>
      <w:tr w:rsidR="008A3530" w:rsidRPr="00272A48" w:rsidTr="00D25F6C">
        <w:trPr>
          <w:trHeight w:val="440"/>
        </w:trPr>
        <w:tc>
          <w:tcPr>
            <w:tcW w:w="680" w:type="dxa"/>
          </w:tcPr>
          <w:p w:rsidR="008A3530" w:rsidRPr="00272A48" w:rsidRDefault="008A3530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:rsidR="008A3530" w:rsidRDefault="008A3530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параметры проекта</w:t>
            </w:r>
          </w:p>
          <w:p w:rsidR="008A3530" w:rsidRPr="00272A48" w:rsidRDefault="008A3530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60"/>
              <w:gridCol w:w="2337"/>
            </w:tblGrid>
            <w:tr w:rsidR="008A3530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530" w:rsidRPr="00AD7239" w:rsidRDefault="008A3530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стоимость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530" w:rsidRPr="00AD7239" w:rsidRDefault="007131FF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422611</w:t>
                  </w:r>
                  <w:r w:rsidR="008A3530" w:rsidRPr="00AD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8A3530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530" w:rsidRPr="00AD7239" w:rsidRDefault="008A3530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областной субсидии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530" w:rsidRPr="00AD7239" w:rsidRDefault="007131FF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405707</w:t>
                  </w:r>
                  <w:r w:rsidR="008A3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8A3530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530" w:rsidRPr="00AD7239" w:rsidRDefault="008A3530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AD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 местного бюджета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530" w:rsidRPr="00AD7239" w:rsidRDefault="007131FF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12678</w:t>
                  </w:r>
                  <w:r w:rsidR="008A3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8A3530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530" w:rsidRPr="00AD7239" w:rsidRDefault="008A3530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 жителей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530" w:rsidRPr="00AD7239" w:rsidRDefault="007131FF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4226</w:t>
                  </w:r>
                  <w:r w:rsidR="008A3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8A3530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530" w:rsidRPr="00AD7239" w:rsidRDefault="008A3530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 спонсоров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530" w:rsidRPr="00AD7239" w:rsidRDefault="007131FF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A3530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530" w:rsidRPr="00AD7239" w:rsidRDefault="008A3530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Неденежный</w:t>
                  </w:r>
                  <w:proofErr w:type="spellEnd"/>
                  <w:r w:rsidRPr="00AD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вклад жителей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530" w:rsidRPr="00AD7239" w:rsidRDefault="007131FF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A3530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530" w:rsidRPr="00AD7239" w:rsidRDefault="008A3530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Неденежный</w:t>
                  </w:r>
                  <w:proofErr w:type="spellEnd"/>
                  <w:r w:rsidRPr="00AD7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вклад спонсоров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530" w:rsidRPr="00AD7239" w:rsidRDefault="008A3530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3530" w:rsidRPr="00272A48" w:rsidRDefault="008A3530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30" w:rsidRPr="00272A48">
        <w:tc>
          <w:tcPr>
            <w:tcW w:w="680" w:type="dxa"/>
          </w:tcPr>
          <w:p w:rsidR="008A3530" w:rsidRPr="00272A48" w:rsidRDefault="008A3530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:rsidR="008A3530" w:rsidRDefault="008A3530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неденежного вклада жителей</w:t>
            </w:r>
          </w:p>
        </w:tc>
        <w:tc>
          <w:tcPr>
            <w:tcW w:w="4536" w:type="dxa"/>
          </w:tcPr>
          <w:p w:rsidR="008A3530" w:rsidRDefault="008A3530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30" w:rsidRPr="00272A48">
        <w:tc>
          <w:tcPr>
            <w:tcW w:w="680" w:type="dxa"/>
          </w:tcPr>
          <w:p w:rsidR="008A3530" w:rsidRPr="00272A48" w:rsidRDefault="008A3530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23" w:type="dxa"/>
          </w:tcPr>
          <w:p w:rsidR="008A3530" w:rsidRDefault="008A3530" w:rsidP="00457B6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неденежного вклада спонсоров</w:t>
            </w:r>
          </w:p>
        </w:tc>
        <w:tc>
          <w:tcPr>
            <w:tcW w:w="4536" w:type="dxa"/>
          </w:tcPr>
          <w:p w:rsidR="008A3530" w:rsidRDefault="008A3530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30" w:rsidRPr="00272A48">
        <w:tc>
          <w:tcPr>
            <w:tcW w:w="680" w:type="dxa"/>
          </w:tcPr>
          <w:p w:rsidR="008A3530" w:rsidRPr="00272A48" w:rsidRDefault="008A3530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3" w:type="dxa"/>
          </w:tcPr>
          <w:p w:rsidR="008A3530" w:rsidRPr="00272A48" w:rsidRDefault="008A3530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536" w:type="dxa"/>
          </w:tcPr>
          <w:p w:rsidR="008A3530" w:rsidRPr="00A20D66" w:rsidRDefault="008A3530" w:rsidP="007131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13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530" w:rsidRPr="00272A48">
        <w:tc>
          <w:tcPr>
            <w:tcW w:w="680" w:type="dxa"/>
          </w:tcPr>
          <w:p w:rsidR="008A3530" w:rsidRPr="00272A48" w:rsidRDefault="008A3530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3" w:type="dxa"/>
          </w:tcPr>
          <w:p w:rsidR="008A3530" w:rsidRPr="002239CA" w:rsidRDefault="008A3530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инициативной группы проекта</w:t>
            </w:r>
          </w:p>
        </w:tc>
        <w:tc>
          <w:tcPr>
            <w:tcW w:w="4536" w:type="dxa"/>
          </w:tcPr>
          <w:p w:rsidR="008A3530" w:rsidRPr="00497277" w:rsidRDefault="008A3530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7">
              <w:rPr>
                <w:rFonts w:ascii="Times New Roman" w:hAnsi="Times New Roman" w:cs="Times New Roman"/>
                <w:sz w:val="24"/>
                <w:szCs w:val="24"/>
              </w:rPr>
              <w:t>Ильина Ольга Викторовна, Туркова Нина Александровна, Скоробогатова Виктория Станиславовна, Скоробогатова Ирина Васильевна, Юдина Людмила Александровна</w:t>
            </w:r>
          </w:p>
        </w:tc>
      </w:tr>
      <w:tr w:rsidR="008A3530" w:rsidRPr="00272A48">
        <w:tc>
          <w:tcPr>
            <w:tcW w:w="680" w:type="dxa"/>
          </w:tcPr>
          <w:p w:rsidR="008A3530" w:rsidRPr="00272A48" w:rsidRDefault="008A3530" w:rsidP="0009106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3" w:type="dxa"/>
          </w:tcPr>
          <w:p w:rsidR="008A3530" w:rsidRPr="00457B6D" w:rsidRDefault="008A3530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44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председателя инициативной группы</w:t>
            </w:r>
          </w:p>
        </w:tc>
        <w:tc>
          <w:tcPr>
            <w:tcW w:w="4536" w:type="dxa"/>
          </w:tcPr>
          <w:tbl>
            <w:tblPr>
              <w:tblW w:w="4437" w:type="dxa"/>
              <w:tblLayout w:type="fixed"/>
              <w:tblLook w:val="00A0" w:firstRow="1" w:lastRow="0" w:firstColumn="1" w:lastColumn="0" w:noHBand="0" w:noVBand="0"/>
            </w:tblPr>
            <w:tblGrid>
              <w:gridCol w:w="2457"/>
              <w:gridCol w:w="288"/>
              <w:gridCol w:w="1692"/>
            </w:tblGrid>
            <w:tr w:rsidR="008A3530" w:rsidRPr="0011052A">
              <w:trPr>
                <w:trHeight w:val="385"/>
              </w:trPr>
              <w:tc>
                <w:tcPr>
                  <w:tcW w:w="2457" w:type="dxa"/>
                </w:tcPr>
                <w:p w:rsidR="008A3530" w:rsidRPr="00AD7671" w:rsidRDefault="008A3530" w:rsidP="00AD767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76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288" w:type="dxa"/>
                </w:tcPr>
                <w:p w:rsidR="008A3530" w:rsidRPr="00AD7671" w:rsidRDefault="008A3530" w:rsidP="00AD767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692" w:type="dxa"/>
                </w:tcPr>
                <w:p w:rsidR="008A3530" w:rsidRPr="00497277" w:rsidRDefault="008A3530" w:rsidP="00497277">
                  <w:pPr>
                    <w:widowControl w:val="0"/>
                    <w:tabs>
                      <w:tab w:val="left" w:pos="779"/>
                    </w:tabs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72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телефона</w:t>
                  </w:r>
                </w:p>
              </w:tc>
            </w:tr>
            <w:tr w:rsidR="008A3530" w:rsidRPr="0011052A">
              <w:trPr>
                <w:trHeight w:val="398"/>
              </w:trPr>
              <w:tc>
                <w:tcPr>
                  <w:tcW w:w="2457" w:type="dxa"/>
                  <w:tcBorders>
                    <w:bottom w:val="single" w:sz="4" w:space="0" w:color="auto"/>
                  </w:tcBorders>
                  <w:vAlign w:val="bottom"/>
                </w:tcPr>
                <w:p w:rsidR="008A3530" w:rsidRPr="00497277" w:rsidRDefault="008A3530" w:rsidP="00AD7671">
                  <w:pPr>
                    <w:widowControl w:val="0"/>
                    <w:tabs>
                      <w:tab w:val="left" w:pos="1685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2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Ильина Ольга Викторовна</w:t>
                  </w:r>
                </w:p>
              </w:tc>
              <w:tc>
                <w:tcPr>
                  <w:tcW w:w="288" w:type="dxa"/>
                  <w:vAlign w:val="bottom"/>
                </w:tcPr>
                <w:p w:rsidR="008A3530" w:rsidRPr="00497277" w:rsidRDefault="008A3530" w:rsidP="00AD767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  <w:vAlign w:val="bottom"/>
                </w:tcPr>
                <w:p w:rsidR="008A3530" w:rsidRPr="00497277" w:rsidRDefault="008A3530" w:rsidP="00AD767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277">
                    <w:rPr>
                      <w:sz w:val="24"/>
                      <w:szCs w:val="24"/>
                    </w:rPr>
                    <w:t>89098197552</w:t>
                  </w:r>
                </w:p>
              </w:tc>
            </w:tr>
          </w:tbl>
          <w:p w:rsidR="008A3530" w:rsidRPr="00272A48" w:rsidRDefault="008A3530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30" w:rsidRDefault="008A3530" w:rsidP="003F5B29">
      <w:pPr>
        <w:rPr>
          <w:rFonts w:ascii="Times New Roman" w:hAnsi="Times New Roman" w:cs="Times New Roman"/>
          <w:sz w:val="24"/>
          <w:szCs w:val="24"/>
        </w:rPr>
      </w:pPr>
    </w:p>
    <w:p w:rsidR="008A3530" w:rsidRDefault="008A3530" w:rsidP="003F5B29">
      <w:pPr>
        <w:rPr>
          <w:rFonts w:cs="Times New Roman"/>
        </w:rPr>
      </w:pPr>
    </w:p>
    <w:tbl>
      <w:tblPr>
        <w:tblW w:w="96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0"/>
        <w:gridCol w:w="144"/>
        <w:gridCol w:w="1699"/>
        <w:gridCol w:w="569"/>
        <w:gridCol w:w="3861"/>
      </w:tblGrid>
      <w:tr w:rsidR="008A3530" w:rsidRPr="00272A48">
        <w:trPr>
          <w:trHeight w:val="279"/>
        </w:trPr>
        <w:tc>
          <w:tcPr>
            <w:tcW w:w="3400" w:type="dxa"/>
          </w:tcPr>
          <w:p w:rsidR="008A3530" w:rsidRPr="002239CA" w:rsidRDefault="008A3530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4" w:type="dxa"/>
          </w:tcPr>
          <w:p w:rsidR="008A3530" w:rsidRPr="00272A48" w:rsidRDefault="008A3530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A3530" w:rsidRPr="00272A48" w:rsidRDefault="008A3530" w:rsidP="00B23697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8A3530" w:rsidRPr="00272A48" w:rsidRDefault="008A3530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:rsidR="008A3530" w:rsidRPr="00272A48" w:rsidRDefault="008A3530" w:rsidP="00DB282B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Слатвинский Виктор Николаевич</w:t>
            </w:r>
          </w:p>
        </w:tc>
      </w:tr>
      <w:tr w:rsidR="008A3530" w:rsidRPr="00272A48">
        <w:trPr>
          <w:trHeight w:val="221"/>
        </w:trPr>
        <w:tc>
          <w:tcPr>
            <w:tcW w:w="3400" w:type="dxa"/>
          </w:tcPr>
          <w:p w:rsidR="008A3530" w:rsidRPr="00981C04" w:rsidRDefault="008A3530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8A3530" w:rsidRPr="00981C04" w:rsidRDefault="008A3530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8A3530" w:rsidRPr="00981C04" w:rsidRDefault="008A3530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8A3530" w:rsidRDefault="008A3530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8A3530" w:rsidRPr="00981C04" w:rsidRDefault="008A3530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8A3530" w:rsidRPr="00272A48">
        <w:trPr>
          <w:trHeight w:val="665"/>
        </w:trPr>
        <w:tc>
          <w:tcPr>
            <w:tcW w:w="3400" w:type="dxa"/>
          </w:tcPr>
          <w:p w:rsidR="008A3530" w:rsidRDefault="008A3530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инициативной группы</w:t>
            </w:r>
          </w:p>
        </w:tc>
        <w:tc>
          <w:tcPr>
            <w:tcW w:w="144" w:type="dxa"/>
          </w:tcPr>
          <w:p w:rsidR="008A3530" w:rsidRPr="00272A48" w:rsidRDefault="008A3530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A3530" w:rsidRPr="00272A48" w:rsidRDefault="008A3530" w:rsidP="00B23697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8A3530" w:rsidRPr="00272A48" w:rsidRDefault="008A3530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:rsidR="008A3530" w:rsidRPr="00272A48" w:rsidRDefault="008A3530" w:rsidP="00DB282B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Ольга Викторовна</w:t>
            </w:r>
          </w:p>
        </w:tc>
      </w:tr>
      <w:tr w:rsidR="008A3530" w:rsidRPr="00272A48">
        <w:trPr>
          <w:trHeight w:val="665"/>
        </w:trPr>
        <w:tc>
          <w:tcPr>
            <w:tcW w:w="3400" w:type="dxa"/>
          </w:tcPr>
          <w:p w:rsidR="008A3530" w:rsidRDefault="008A3530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8A3530" w:rsidRPr="00272A48" w:rsidRDefault="008A3530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8A3530" w:rsidRPr="00272A48" w:rsidRDefault="008A3530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8A3530" w:rsidRDefault="008A3530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8A3530" w:rsidRPr="00272A48" w:rsidRDefault="008A3530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8A3530" w:rsidRDefault="008A3530" w:rsidP="003F5B29">
      <w:pPr>
        <w:rPr>
          <w:rFonts w:cs="Times New Roman"/>
        </w:rPr>
      </w:pPr>
    </w:p>
    <w:p w:rsidR="008A3530" w:rsidRDefault="008A3530" w:rsidP="003F5B29">
      <w:pPr>
        <w:rPr>
          <w:rFonts w:cs="Times New Roman"/>
        </w:rPr>
      </w:pPr>
    </w:p>
    <w:sectPr w:rsidR="008A3530" w:rsidSect="008C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4A16"/>
    <w:multiLevelType w:val="hybridMultilevel"/>
    <w:tmpl w:val="DDC802AC"/>
    <w:lvl w:ilvl="0" w:tplc="0419000F">
      <w:start w:val="1"/>
      <w:numFmt w:val="decimal"/>
      <w:lvlText w:val="%1."/>
      <w:lvlJc w:val="left"/>
      <w:pPr>
        <w:ind w:left="42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52C"/>
    <w:rsid w:val="000447D5"/>
    <w:rsid w:val="00091062"/>
    <w:rsid w:val="000D7550"/>
    <w:rsid w:val="0011052A"/>
    <w:rsid w:val="001C2275"/>
    <w:rsid w:val="002239CA"/>
    <w:rsid w:val="00272A48"/>
    <w:rsid w:val="002A4DC3"/>
    <w:rsid w:val="002B1144"/>
    <w:rsid w:val="002E08E2"/>
    <w:rsid w:val="002E2BC5"/>
    <w:rsid w:val="002F7416"/>
    <w:rsid w:val="00332CFA"/>
    <w:rsid w:val="003F5B29"/>
    <w:rsid w:val="004035AC"/>
    <w:rsid w:val="0043372F"/>
    <w:rsid w:val="00446A0B"/>
    <w:rsid w:val="0045028A"/>
    <w:rsid w:val="00457B6D"/>
    <w:rsid w:val="00485E5B"/>
    <w:rsid w:val="00497277"/>
    <w:rsid w:val="004B0E92"/>
    <w:rsid w:val="004C3E68"/>
    <w:rsid w:val="00596B80"/>
    <w:rsid w:val="005A72C3"/>
    <w:rsid w:val="00631CDA"/>
    <w:rsid w:val="0063666C"/>
    <w:rsid w:val="006C252C"/>
    <w:rsid w:val="006D647A"/>
    <w:rsid w:val="00705598"/>
    <w:rsid w:val="007131FF"/>
    <w:rsid w:val="00716EDD"/>
    <w:rsid w:val="00731F44"/>
    <w:rsid w:val="007912B7"/>
    <w:rsid w:val="007E5E59"/>
    <w:rsid w:val="007E7C53"/>
    <w:rsid w:val="00835E7F"/>
    <w:rsid w:val="00871EBD"/>
    <w:rsid w:val="008A3530"/>
    <w:rsid w:val="008B150F"/>
    <w:rsid w:val="008C19CE"/>
    <w:rsid w:val="00981C04"/>
    <w:rsid w:val="0098526C"/>
    <w:rsid w:val="009B4BEC"/>
    <w:rsid w:val="009E2FBD"/>
    <w:rsid w:val="009E5756"/>
    <w:rsid w:val="00A20D66"/>
    <w:rsid w:val="00A20EA7"/>
    <w:rsid w:val="00A7492C"/>
    <w:rsid w:val="00AD7239"/>
    <w:rsid w:val="00AD7671"/>
    <w:rsid w:val="00AD791C"/>
    <w:rsid w:val="00B1226B"/>
    <w:rsid w:val="00B23697"/>
    <w:rsid w:val="00B6360A"/>
    <w:rsid w:val="00BD75CE"/>
    <w:rsid w:val="00BE6B73"/>
    <w:rsid w:val="00BF5213"/>
    <w:rsid w:val="00C806CF"/>
    <w:rsid w:val="00CB3281"/>
    <w:rsid w:val="00CD0707"/>
    <w:rsid w:val="00D023E3"/>
    <w:rsid w:val="00D25F6C"/>
    <w:rsid w:val="00DB282B"/>
    <w:rsid w:val="00E25C09"/>
    <w:rsid w:val="00E56EFA"/>
    <w:rsid w:val="00EA2695"/>
    <w:rsid w:val="00EE5BAF"/>
    <w:rsid w:val="00F7253B"/>
    <w:rsid w:val="00F779FD"/>
    <w:rsid w:val="00FF3CD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3AEDE"/>
  <w15:docId w15:val="{46966625-5A64-40B9-B146-CD215DCC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2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5B2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9852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AD791C"/>
    <w:pPr>
      <w:spacing w:after="0" w:line="240" w:lineRule="auto"/>
      <w:ind w:firstLine="360"/>
      <w:jc w:val="both"/>
    </w:pPr>
    <w:rPr>
      <w:rFonts w:eastAsia="Calibri"/>
      <w:sz w:val="26"/>
      <w:szCs w:val="26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AD791C"/>
    <w:rPr>
      <w:rFonts w:cs="Times New Roman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18</cp:revision>
  <cp:lastPrinted>2021-03-16T23:48:00Z</cp:lastPrinted>
  <dcterms:created xsi:type="dcterms:W3CDTF">2021-01-29T03:37:00Z</dcterms:created>
  <dcterms:modified xsi:type="dcterms:W3CDTF">2022-02-10T06:45:00Z</dcterms:modified>
</cp:coreProperties>
</file>